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93" w:rsidRDefault="008F3193">
      <w:pPr>
        <w:kinsoku w:val="0"/>
        <w:overflowPunct w:val="0"/>
        <w:autoSpaceDE/>
        <w:autoSpaceDN/>
        <w:adjustRightInd/>
        <w:spacing w:before="8" w:line="267" w:lineRule="exact"/>
        <w:jc w:val="center"/>
        <w:textAlignment w:val="baseline"/>
        <w:rPr>
          <w:b/>
          <w:bCs/>
          <w:spacing w:val="6"/>
          <w:sz w:val="23"/>
          <w:szCs w:val="23"/>
          <w:u w:val="single"/>
        </w:rPr>
      </w:pPr>
      <w:bookmarkStart w:id="0" w:name="_GoBack"/>
      <w:bookmarkEnd w:id="0"/>
      <w:r>
        <w:rPr>
          <w:b/>
          <w:bCs/>
          <w:spacing w:val="6"/>
          <w:sz w:val="23"/>
          <w:szCs w:val="23"/>
          <w:u w:val="single"/>
        </w:rPr>
        <w:t>STATEMENT FROM STUART S. ZISHOLTZ</w:t>
      </w:r>
    </w:p>
    <w:p w:rsidR="008F3193" w:rsidRDefault="008F3193">
      <w:pPr>
        <w:kinsoku w:val="0"/>
        <w:overflowPunct w:val="0"/>
        <w:autoSpaceDE/>
        <w:autoSpaceDN/>
        <w:adjustRightInd/>
        <w:spacing w:before="281" w:line="563" w:lineRule="exact"/>
        <w:ind w:right="72" w:firstLine="720"/>
        <w:textAlignment w:val="baseline"/>
        <w:rPr>
          <w:sz w:val="23"/>
          <w:szCs w:val="23"/>
        </w:rPr>
      </w:pPr>
      <w:r>
        <w:rPr>
          <w:sz w:val="23"/>
          <w:szCs w:val="23"/>
        </w:rPr>
        <w:t xml:space="preserve">Once again it was requested by a client that </w:t>
      </w:r>
      <w:r>
        <w:rPr>
          <w:b/>
          <w:bCs/>
          <w:sz w:val="23"/>
          <w:szCs w:val="23"/>
        </w:rPr>
        <w:t xml:space="preserve">I </w:t>
      </w:r>
      <w:r>
        <w:rPr>
          <w:sz w:val="23"/>
          <w:szCs w:val="23"/>
        </w:rPr>
        <w:t>remind everyone about the time frames associated with filing a mechanic's lien and pursuing a payment bond claim. This article may be repetitive but it is essential to your livelihood and your business.</w:t>
      </w:r>
    </w:p>
    <w:p w:rsidR="008F3193" w:rsidRDefault="008F3193">
      <w:pPr>
        <w:kinsoku w:val="0"/>
        <w:overflowPunct w:val="0"/>
        <w:autoSpaceDE/>
        <w:autoSpaceDN/>
        <w:adjustRightInd/>
        <w:spacing w:before="3" w:line="563" w:lineRule="exact"/>
        <w:ind w:right="72" w:firstLine="720"/>
        <w:textAlignment w:val="baseline"/>
        <w:rPr>
          <w:sz w:val="23"/>
          <w:szCs w:val="23"/>
        </w:rPr>
      </w:pPr>
      <w:r>
        <w:rPr>
          <w:sz w:val="23"/>
          <w:szCs w:val="23"/>
        </w:rPr>
        <w:t>I cannot emphasize enough the importance of filing a mechanic's lien. Many times it is the difference between getting paid and not getting paid. By filing your lien you are protecting your interests. By not filing your lien, you may be jeopardizing your right to collect anything. Do not, however, wait for the last day to file your lien. Once the general contractor has been paid by the owner, your lien is essentially worthless.</w:t>
      </w:r>
    </w:p>
    <w:p w:rsidR="008F3193" w:rsidRDefault="008F3193">
      <w:pPr>
        <w:kinsoku w:val="0"/>
        <w:overflowPunct w:val="0"/>
        <w:autoSpaceDE/>
        <w:autoSpaceDN/>
        <w:adjustRightInd/>
        <w:spacing w:before="10" w:line="560" w:lineRule="exact"/>
        <w:ind w:right="216" w:firstLine="720"/>
        <w:textAlignment w:val="baseline"/>
        <w:rPr>
          <w:sz w:val="23"/>
          <w:szCs w:val="23"/>
        </w:rPr>
      </w:pPr>
      <w:r>
        <w:rPr>
          <w:sz w:val="23"/>
          <w:szCs w:val="23"/>
        </w:rPr>
        <w:t>Furthermore, many payment bonds contain strict requirements that notices be served on various parties within a specific time frame. Once that time frame expires, your right to recover may be jeopardized.</w:t>
      </w:r>
    </w:p>
    <w:p w:rsidR="008F3193" w:rsidRDefault="008F3193">
      <w:pPr>
        <w:kinsoku w:val="0"/>
        <w:overflowPunct w:val="0"/>
        <w:autoSpaceDE/>
        <w:autoSpaceDN/>
        <w:adjustRightInd/>
        <w:spacing w:before="302" w:line="267" w:lineRule="exact"/>
        <w:textAlignment w:val="baseline"/>
        <w:rPr>
          <w:b/>
          <w:bCs/>
          <w:spacing w:val="4"/>
          <w:sz w:val="23"/>
          <w:szCs w:val="23"/>
          <w:u w:val="single"/>
        </w:rPr>
      </w:pPr>
      <w:r>
        <w:rPr>
          <w:b/>
          <w:bCs/>
          <w:spacing w:val="4"/>
          <w:sz w:val="23"/>
          <w:szCs w:val="23"/>
          <w:u w:val="single"/>
        </w:rPr>
        <w:t xml:space="preserve">Private Improvement: </w:t>
      </w:r>
    </w:p>
    <w:p w:rsidR="008F3193" w:rsidRDefault="008F3193">
      <w:pPr>
        <w:tabs>
          <w:tab w:val="left" w:pos="4320"/>
        </w:tabs>
        <w:kinsoku w:val="0"/>
        <w:overflowPunct w:val="0"/>
        <w:autoSpaceDE/>
        <w:autoSpaceDN/>
        <w:adjustRightInd/>
        <w:spacing w:before="308" w:line="270" w:lineRule="exact"/>
        <w:textAlignment w:val="baseline"/>
        <w:rPr>
          <w:spacing w:val="3"/>
          <w:sz w:val="23"/>
          <w:szCs w:val="23"/>
        </w:rPr>
      </w:pPr>
      <w:r>
        <w:rPr>
          <w:spacing w:val="3"/>
          <w:sz w:val="23"/>
          <w:szCs w:val="23"/>
        </w:rPr>
        <w:t>One family (also</w:t>
      </w:r>
      <w:r>
        <w:rPr>
          <w:spacing w:val="3"/>
          <w:sz w:val="23"/>
          <w:szCs w:val="23"/>
        </w:rPr>
        <w:tab/>
        <w:t>4 months from date of last</w:t>
      </w:r>
    </w:p>
    <w:p w:rsidR="008F3193" w:rsidRDefault="008F3193">
      <w:pPr>
        <w:tabs>
          <w:tab w:val="left" w:pos="4320"/>
        </w:tabs>
        <w:kinsoku w:val="0"/>
        <w:overflowPunct w:val="0"/>
        <w:autoSpaceDE/>
        <w:autoSpaceDN/>
        <w:adjustRightInd/>
        <w:spacing w:before="14" w:line="270" w:lineRule="exact"/>
        <w:textAlignment w:val="baseline"/>
        <w:rPr>
          <w:spacing w:val="2"/>
          <w:sz w:val="23"/>
          <w:szCs w:val="23"/>
        </w:rPr>
      </w:pPr>
      <w:r>
        <w:rPr>
          <w:spacing w:val="2"/>
          <w:sz w:val="23"/>
          <w:szCs w:val="23"/>
        </w:rPr>
        <w:t>two family suggested)</w:t>
      </w:r>
      <w:r>
        <w:rPr>
          <w:spacing w:val="2"/>
          <w:sz w:val="23"/>
          <w:szCs w:val="23"/>
        </w:rPr>
        <w:tab/>
        <w:t>item of labor or material</w:t>
      </w:r>
    </w:p>
    <w:p w:rsidR="008F3193" w:rsidRDefault="008F3193">
      <w:pPr>
        <w:tabs>
          <w:tab w:val="left" w:pos="4320"/>
        </w:tabs>
        <w:kinsoku w:val="0"/>
        <w:overflowPunct w:val="0"/>
        <w:autoSpaceDE/>
        <w:autoSpaceDN/>
        <w:adjustRightInd/>
        <w:spacing w:before="292" w:line="270" w:lineRule="exact"/>
        <w:textAlignment w:val="baseline"/>
        <w:rPr>
          <w:spacing w:val="2"/>
          <w:sz w:val="23"/>
          <w:szCs w:val="23"/>
        </w:rPr>
      </w:pPr>
      <w:r>
        <w:rPr>
          <w:spacing w:val="2"/>
          <w:sz w:val="23"/>
          <w:szCs w:val="23"/>
        </w:rPr>
        <w:t>Commercial and more than one</w:t>
      </w:r>
      <w:r>
        <w:rPr>
          <w:spacing w:val="2"/>
          <w:sz w:val="23"/>
          <w:szCs w:val="23"/>
        </w:rPr>
        <w:tab/>
        <w:t>8 months from last item</w:t>
      </w:r>
    </w:p>
    <w:p w:rsidR="008F3193" w:rsidRDefault="008F3193">
      <w:pPr>
        <w:tabs>
          <w:tab w:val="left" w:pos="4320"/>
        </w:tabs>
        <w:kinsoku w:val="0"/>
        <w:overflowPunct w:val="0"/>
        <w:autoSpaceDE/>
        <w:autoSpaceDN/>
        <w:adjustRightInd/>
        <w:spacing w:before="15" w:line="270" w:lineRule="exact"/>
        <w:textAlignment w:val="baseline"/>
        <w:rPr>
          <w:spacing w:val="3"/>
          <w:sz w:val="23"/>
          <w:szCs w:val="23"/>
        </w:rPr>
      </w:pPr>
      <w:r>
        <w:rPr>
          <w:spacing w:val="3"/>
          <w:sz w:val="23"/>
          <w:szCs w:val="23"/>
        </w:rPr>
        <w:t>family</w:t>
      </w:r>
      <w:r>
        <w:rPr>
          <w:spacing w:val="3"/>
          <w:sz w:val="23"/>
          <w:szCs w:val="23"/>
        </w:rPr>
        <w:tab/>
        <w:t>of labor and materials</w:t>
      </w:r>
    </w:p>
    <w:p w:rsidR="008F3193" w:rsidRDefault="008F3193">
      <w:pPr>
        <w:tabs>
          <w:tab w:val="left" w:pos="4320"/>
        </w:tabs>
        <w:kinsoku w:val="0"/>
        <w:overflowPunct w:val="0"/>
        <w:autoSpaceDE/>
        <w:autoSpaceDN/>
        <w:adjustRightInd/>
        <w:spacing w:before="288" w:line="270" w:lineRule="exact"/>
        <w:textAlignment w:val="baseline"/>
        <w:rPr>
          <w:spacing w:val="1"/>
          <w:sz w:val="23"/>
          <w:szCs w:val="23"/>
        </w:rPr>
      </w:pPr>
      <w:r>
        <w:rPr>
          <w:spacing w:val="1"/>
          <w:sz w:val="23"/>
          <w:szCs w:val="23"/>
        </w:rPr>
        <w:t>Duration of Lien</w:t>
      </w:r>
      <w:r>
        <w:rPr>
          <w:spacing w:val="1"/>
          <w:sz w:val="23"/>
          <w:szCs w:val="23"/>
        </w:rPr>
        <w:tab/>
        <w:t>1 year</w:t>
      </w:r>
    </w:p>
    <w:p w:rsidR="008F3193" w:rsidRDefault="008F3193">
      <w:pPr>
        <w:kinsoku w:val="0"/>
        <w:overflowPunct w:val="0"/>
        <w:autoSpaceDE/>
        <w:autoSpaceDN/>
        <w:adjustRightInd/>
        <w:spacing w:before="295" w:line="270" w:lineRule="exact"/>
        <w:textAlignment w:val="baseline"/>
        <w:rPr>
          <w:sz w:val="23"/>
          <w:szCs w:val="23"/>
        </w:rPr>
      </w:pPr>
      <w:r>
        <w:rPr>
          <w:sz w:val="23"/>
          <w:szCs w:val="23"/>
        </w:rPr>
        <w:t>Renewal:</w:t>
      </w:r>
    </w:p>
    <w:p w:rsidR="008F3193" w:rsidRDefault="008F3193">
      <w:pPr>
        <w:tabs>
          <w:tab w:val="left" w:pos="4320"/>
        </w:tabs>
        <w:kinsoku w:val="0"/>
        <w:overflowPunct w:val="0"/>
        <w:autoSpaceDE/>
        <w:autoSpaceDN/>
        <w:adjustRightInd/>
        <w:spacing w:before="298" w:line="270" w:lineRule="exact"/>
        <w:textAlignment w:val="baseline"/>
        <w:rPr>
          <w:spacing w:val="1"/>
          <w:sz w:val="23"/>
          <w:szCs w:val="23"/>
        </w:rPr>
      </w:pPr>
      <w:r>
        <w:rPr>
          <w:spacing w:val="1"/>
          <w:sz w:val="23"/>
          <w:szCs w:val="23"/>
        </w:rPr>
        <w:t>One family dwelling</w:t>
      </w:r>
      <w:r>
        <w:rPr>
          <w:spacing w:val="1"/>
          <w:sz w:val="23"/>
          <w:szCs w:val="23"/>
        </w:rPr>
        <w:tab/>
        <w:t>Court Order</w:t>
      </w:r>
    </w:p>
    <w:p w:rsidR="008F3193" w:rsidRDefault="008F3193">
      <w:pPr>
        <w:tabs>
          <w:tab w:val="left" w:pos="4320"/>
        </w:tabs>
        <w:kinsoku w:val="0"/>
        <w:overflowPunct w:val="0"/>
        <w:autoSpaceDE/>
        <w:autoSpaceDN/>
        <w:adjustRightInd/>
        <w:spacing w:before="294" w:line="269" w:lineRule="exact"/>
        <w:textAlignment w:val="baseline"/>
        <w:rPr>
          <w:spacing w:val="1"/>
          <w:sz w:val="23"/>
          <w:szCs w:val="23"/>
        </w:rPr>
      </w:pPr>
      <w:r>
        <w:rPr>
          <w:spacing w:val="1"/>
          <w:sz w:val="23"/>
          <w:szCs w:val="23"/>
        </w:rPr>
        <w:t>More than one family and</w:t>
      </w:r>
      <w:r>
        <w:rPr>
          <w:spacing w:val="1"/>
          <w:sz w:val="23"/>
          <w:szCs w:val="23"/>
        </w:rPr>
        <w:tab/>
        <w:t>Notice of Renewal</w:t>
      </w:r>
    </w:p>
    <w:p w:rsidR="008F3193" w:rsidRDefault="008F3193">
      <w:pPr>
        <w:kinsoku w:val="0"/>
        <w:overflowPunct w:val="0"/>
        <w:autoSpaceDE/>
        <w:autoSpaceDN/>
        <w:adjustRightInd/>
        <w:spacing w:line="280" w:lineRule="exact"/>
        <w:ind w:right="7272"/>
        <w:textAlignment w:val="baseline"/>
        <w:rPr>
          <w:sz w:val="23"/>
          <w:szCs w:val="23"/>
        </w:rPr>
      </w:pPr>
      <w:r>
        <w:rPr>
          <w:sz w:val="23"/>
          <w:szCs w:val="23"/>
        </w:rPr>
        <w:t>commercial, first year renewal</w:t>
      </w:r>
    </w:p>
    <w:p w:rsidR="008F3193" w:rsidRDefault="008F3193">
      <w:pPr>
        <w:tabs>
          <w:tab w:val="left" w:pos="4320"/>
        </w:tabs>
        <w:kinsoku w:val="0"/>
        <w:overflowPunct w:val="0"/>
        <w:autoSpaceDE/>
        <w:autoSpaceDN/>
        <w:adjustRightInd/>
        <w:spacing w:before="11" w:line="270" w:lineRule="exact"/>
        <w:textAlignment w:val="baseline"/>
        <w:rPr>
          <w:spacing w:val="2"/>
          <w:sz w:val="23"/>
          <w:szCs w:val="23"/>
        </w:rPr>
      </w:pPr>
      <w:r>
        <w:rPr>
          <w:spacing w:val="2"/>
          <w:sz w:val="23"/>
          <w:szCs w:val="23"/>
        </w:rPr>
        <w:t>After first year</w:t>
      </w:r>
      <w:r>
        <w:rPr>
          <w:spacing w:val="2"/>
          <w:sz w:val="23"/>
          <w:szCs w:val="23"/>
        </w:rPr>
        <w:tab/>
        <w:t>Court Order</w:t>
      </w:r>
    </w:p>
    <w:p w:rsidR="008F3193" w:rsidRDefault="008F3193">
      <w:pPr>
        <w:widowControl/>
        <w:rPr>
          <w:sz w:val="24"/>
          <w:szCs w:val="24"/>
        </w:rPr>
        <w:sectPr w:rsidR="008F3193">
          <w:pgSz w:w="12240" w:h="15840"/>
          <w:pgMar w:top="1480" w:right="1555" w:bottom="1784" w:left="1325" w:header="720" w:footer="720" w:gutter="0"/>
          <w:cols w:space="720"/>
          <w:noEndnote/>
        </w:sectPr>
      </w:pPr>
    </w:p>
    <w:p w:rsidR="008F3193" w:rsidRDefault="008F3193">
      <w:pPr>
        <w:kinsoku w:val="0"/>
        <w:overflowPunct w:val="0"/>
        <w:autoSpaceDE/>
        <w:autoSpaceDN/>
        <w:adjustRightInd/>
        <w:spacing w:line="264" w:lineRule="exact"/>
        <w:ind w:left="144"/>
        <w:textAlignment w:val="baseline"/>
        <w:rPr>
          <w:b/>
          <w:bCs/>
          <w:spacing w:val="4"/>
          <w:sz w:val="23"/>
          <w:szCs w:val="23"/>
          <w:u w:val="single"/>
        </w:rPr>
      </w:pPr>
      <w:r>
        <w:rPr>
          <w:b/>
          <w:bCs/>
          <w:spacing w:val="4"/>
          <w:sz w:val="23"/>
          <w:szCs w:val="23"/>
          <w:u w:val="single"/>
        </w:rPr>
        <w:lastRenderedPageBreak/>
        <w:t xml:space="preserve">Public Improvements: </w:t>
      </w:r>
    </w:p>
    <w:p w:rsidR="008F3193" w:rsidRDefault="008F3193">
      <w:pPr>
        <w:tabs>
          <w:tab w:val="left" w:pos="4464"/>
        </w:tabs>
        <w:kinsoku w:val="0"/>
        <w:overflowPunct w:val="0"/>
        <w:autoSpaceDE/>
        <w:autoSpaceDN/>
        <w:adjustRightInd/>
        <w:spacing w:before="304" w:line="270" w:lineRule="exact"/>
        <w:ind w:left="144"/>
        <w:textAlignment w:val="baseline"/>
        <w:rPr>
          <w:spacing w:val="2"/>
          <w:sz w:val="23"/>
          <w:szCs w:val="23"/>
        </w:rPr>
      </w:pPr>
      <w:r>
        <w:rPr>
          <w:spacing w:val="2"/>
          <w:sz w:val="23"/>
          <w:szCs w:val="23"/>
        </w:rPr>
        <w:t>Lien</w:t>
      </w:r>
      <w:r>
        <w:rPr>
          <w:spacing w:val="2"/>
          <w:sz w:val="23"/>
          <w:szCs w:val="23"/>
        </w:rPr>
        <w:tab/>
        <w:t>30 days after completion</w:t>
      </w:r>
    </w:p>
    <w:p w:rsidR="008F3193" w:rsidRDefault="008F3193">
      <w:pPr>
        <w:kinsoku w:val="0"/>
        <w:overflowPunct w:val="0"/>
        <w:autoSpaceDE/>
        <w:autoSpaceDN/>
        <w:adjustRightInd/>
        <w:spacing w:before="11" w:line="270" w:lineRule="exact"/>
        <w:ind w:left="4464"/>
        <w:textAlignment w:val="baseline"/>
        <w:rPr>
          <w:spacing w:val="2"/>
          <w:sz w:val="23"/>
          <w:szCs w:val="23"/>
        </w:rPr>
      </w:pPr>
      <w:r>
        <w:rPr>
          <w:spacing w:val="2"/>
          <w:sz w:val="23"/>
          <w:szCs w:val="23"/>
        </w:rPr>
        <w:t>and acceptance of job</w:t>
      </w:r>
    </w:p>
    <w:p w:rsidR="008F3193" w:rsidRDefault="008F3193">
      <w:pPr>
        <w:tabs>
          <w:tab w:val="left" w:pos="4464"/>
        </w:tabs>
        <w:kinsoku w:val="0"/>
        <w:overflowPunct w:val="0"/>
        <w:autoSpaceDE/>
        <w:autoSpaceDN/>
        <w:adjustRightInd/>
        <w:spacing w:before="288" w:line="270" w:lineRule="exact"/>
        <w:ind w:left="144"/>
        <w:textAlignment w:val="baseline"/>
        <w:rPr>
          <w:sz w:val="23"/>
          <w:szCs w:val="23"/>
        </w:rPr>
      </w:pPr>
      <w:r>
        <w:rPr>
          <w:sz w:val="23"/>
          <w:szCs w:val="23"/>
        </w:rPr>
        <w:t>Duration</w:t>
      </w:r>
      <w:r>
        <w:rPr>
          <w:sz w:val="23"/>
          <w:szCs w:val="23"/>
        </w:rPr>
        <w:tab/>
        <w:t>1 year</w:t>
      </w:r>
    </w:p>
    <w:p w:rsidR="008F3193" w:rsidRDefault="008F3193">
      <w:pPr>
        <w:tabs>
          <w:tab w:val="left" w:pos="4464"/>
        </w:tabs>
        <w:kinsoku w:val="0"/>
        <w:overflowPunct w:val="0"/>
        <w:autoSpaceDE/>
        <w:autoSpaceDN/>
        <w:adjustRightInd/>
        <w:spacing w:before="293" w:line="270" w:lineRule="exact"/>
        <w:ind w:left="144"/>
        <w:textAlignment w:val="baseline"/>
        <w:rPr>
          <w:spacing w:val="1"/>
          <w:sz w:val="23"/>
          <w:szCs w:val="23"/>
        </w:rPr>
      </w:pPr>
      <w:r>
        <w:rPr>
          <w:spacing w:val="1"/>
          <w:sz w:val="23"/>
          <w:szCs w:val="23"/>
        </w:rPr>
        <w:t>Renewal</w:t>
      </w:r>
      <w:r>
        <w:rPr>
          <w:spacing w:val="1"/>
          <w:sz w:val="23"/>
          <w:szCs w:val="23"/>
        </w:rPr>
        <w:tab/>
        <w:t>Court Order</w:t>
      </w:r>
    </w:p>
    <w:p w:rsidR="008F3193" w:rsidRDefault="008F3193">
      <w:pPr>
        <w:kinsoku w:val="0"/>
        <w:overflowPunct w:val="0"/>
        <w:autoSpaceDE/>
        <w:autoSpaceDN/>
        <w:adjustRightInd/>
        <w:spacing w:before="304" w:line="269" w:lineRule="exact"/>
        <w:ind w:left="144"/>
        <w:textAlignment w:val="baseline"/>
        <w:rPr>
          <w:b/>
          <w:bCs/>
          <w:spacing w:val="3"/>
          <w:sz w:val="23"/>
          <w:szCs w:val="23"/>
          <w:u w:val="single"/>
        </w:rPr>
      </w:pPr>
      <w:r>
        <w:rPr>
          <w:b/>
          <w:bCs/>
          <w:spacing w:val="3"/>
          <w:sz w:val="23"/>
          <w:szCs w:val="23"/>
          <w:u w:val="single"/>
        </w:rPr>
        <w:t>Payment Bond Notice:</w:t>
      </w:r>
    </w:p>
    <w:p w:rsidR="008F3193" w:rsidRDefault="008F3193">
      <w:pPr>
        <w:tabs>
          <w:tab w:val="left" w:pos="4464"/>
        </w:tabs>
        <w:kinsoku w:val="0"/>
        <w:overflowPunct w:val="0"/>
        <w:autoSpaceDE/>
        <w:autoSpaceDN/>
        <w:adjustRightInd/>
        <w:spacing w:before="294" w:line="266" w:lineRule="exact"/>
        <w:ind w:left="144"/>
        <w:textAlignment w:val="baseline"/>
        <w:rPr>
          <w:sz w:val="23"/>
          <w:szCs w:val="23"/>
        </w:rPr>
      </w:pPr>
      <w:r>
        <w:rPr>
          <w:sz w:val="23"/>
          <w:szCs w:val="23"/>
        </w:rPr>
        <w:t>Notice Directed to any two</w:t>
      </w:r>
      <w:r>
        <w:rPr>
          <w:sz w:val="23"/>
          <w:szCs w:val="23"/>
        </w:rPr>
        <w:tab/>
        <w:t>Usually 90 Days</w:t>
      </w:r>
    </w:p>
    <w:p w:rsidR="008F3193" w:rsidRDefault="008F3193">
      <w:pPr>
        <w:kinsoku w:val="0"/>
        <w:overflowPunct w:val="0"/>
        <w:autoSpaceDE/>
        <w:autoSpaceDN/>
        <w:adjustRightInd/>
        <w:spacing w:line="284" w:lineRule="exact"/>
        <w:ind w:left="144" w:right="6336"/>
        <w:textAlignment w:val="baseline"/>
        <w:rPr>
          <w:sz w:val="23"/>
          <w:szCs w:val="23"/>
        </w:rPr>
      </w:pPr>
      <w:r>
        <w:rPr>
          <w:sz w:val="23"/>
          <w:szCs w:val="23"/>
        </w:rPr>
        <w:t>of Owner, Bonding Company or Contractor</w:t>
      </w:r>
    </w:p>
    <w:p w:rsidR="008F3193" w:rsidRDefault="008F3193">
      <w:pPr>
        <w:tabs>
          <w:tab w:val="left" w:pos="4464"/>
        </w:tabs>
        <w:kinsoku w:val="0"/>
        <w:overflowPunct w:val="0"/>
        <w:autoSpaceDE/>
        <w:autoSpaceDN/>
        <w:adjustRightInd/>
        <w:spacing w:before="302" w:line="270" w:lineRule="exact"/>
        <w:ind w:left="144"/>
        <w:textAlignment w:val="baseline"/>
        <w:rPr>
          <w:spacing w:val="1"/>
          <w:sz w:val="23"/>
          <w:szCs w:val="23"/>
        </w:rPr>
      </w:pPr>
      <w:r>
        <w:rPr>
          <w:spacing w:val="1"/>
          <w:sz w:val="23"/>
          <w:szCs w:val="23"/>
        </w:rPr>
        <w:t>Time for Commencement of Action</w:t>
      </w:r>
      <w:r>
        <w:rPr>
          <w:spacing w:val="1"/>
          <w:sz w:val="23"/>
          <w:szCs w:val="23"/>
        </w:rPr>
        <w:tab/>
        <w:t>Usually 1 year from completion</w:t>
      </w:r>
    </w:p>
    <w:p w:rsidR="008F3193" w:rsidRDefault="008F3193">
      <w:pPr>
        <w:kinsoku w:val="0"/>
        <w:overflowPunct w:val="0"/>
        <w:autoSpaceDE/>
        <w:autoSpaceDN/>
        <w:adjustRightInd/>
        <w:spacing w:before="17" w:line="270" w:lineRule="exact"/>
        <w:ind w:left="4464"/>
        <w:textAlignment w:val="baseline"/>
        <w:rPr>
          <w:spacing w:val="2"/>
          <w:sz w:val="23"/>
          <w:szCs w:val="23"/>
        </w:rPr>
      </w:pPr>
      <w:r>
        <w:rPr>
          <w:spacing w:val="2"/>
          <w:sz w:val="23"/>
          <w:szCs w:val="23"/>
        </w:rPr>
        <w:t>of your work</w:t>
      </w:r>
    </w:p>
    <w:p w:rsidR="008F3193" w:rsidRDefault="008F3193">
      <w:pPr>
        <w:tabs>
          <w:tab w:val="left" w:pos="4464"/>
        </w:tabs>
        <w:kinsoku w:val="0"/>
        <w:overflowPunct w:val="0"/>
        <w:autoSpaceDE/>
        <w:autoSpaceDN/>
        <w:adjustRightInd/>
        <w:spacing w:before="288" w:line="270" w:lineRule="exact"/>
        <w:ind w:left="144"/>
        <w:textAlignment w:val="baseline"/>
        <w:rPr>
          <w:spacing w:val="1"/>
          <w:sz w:val="23"/>
          <w:szCs w:val="23"/>
        </w:rPr>
      </w:pPr>
      <w:r>
        <w:rPr>
          <w:spacing w:val="1"/>
          <w:sz w:val="23"/>
          <w:szCs w:val="23"/>
        </w:rPr>
        <w:t>Direct Contract with Principal</w:t>
      </w:r>
      <w:r>
        <w:rPr>
          <w:spacing w:val="1"/>
          <w:sz w:val="23"/>
          <w:szCs w:val="23"/>
        </w:rPr>
        <w:tab/>
        <w:t>Usually no notice required</w:t>
      </w:r>
    </w:p>
    <w:p w:rsidR="008F3193" w:rsidRDefault="008F3193">
      <w:pPr>
        <w:tabs>
          <w:tab w:val="left" w:pos="4464"/>
        </w:tabs>
        <w:kinsoku w:val="0"/>
        <w:overflowPunct w:val="0"/>
        <w:autoSpaceDE/>
        <w:autoSpaceDN/>
        <w:adjustRightInd/>
        <w:spacing w:before="295" w:line="274" w:lineRule="exact"/>
        <w:ind w:left="144"/>
        <w:textAlignment w:val="baseline"/>
        <w:rPr>
          <w:spacing w:val="1"/>
          <w:sz w:val="23"/>
          <w:szCs w:val="23"/>
        </w:rPr>
      </w:pPr>
      <w:r>
        <w:rPr>
          <w:spacing w:val="1"/>
          <w:sz w:val="23"/>
          <w:szCs w:val="23"/>
        </w:rPr>
        <w:t>Time for Commencement of Action</w:t>
      </w:r>
      <w:r>
        <w:rPr>
          <w:spacing w:val="1"/>
          <w:sz w:val="23"/>
          <w:szCs w:val="23"/>
        </w:rPr>
        <w:tab/>
        <w:t xml:space="preserve">Usually </w:t>
      </w:r>
      <w:r>
        <w:rPr>
          <w:b/>
          <w:bCs/>
          <w:spacing w:val="1"/>
          <w:sz w:val="23"/>
          <w:szCs w:val="23"/>
        </w:rPr>
        <w:t xml:space="preserve">1 </w:t>
      </w:r>
      <w:r>
        <w:rPr>
          <w:spacing w:val="1"/>
          <w:sz w:val="23"/>
          <w:szCs w:val="23"/>
        </w:rPr>
        <w:t>sometimes 2 years</w:t>
      </w:r>
    </w:p>
    <w:p w:rsidR="008F3193" w:rsidRDefault="008F3193">
      <w:pPr>
        <w:kinsoku w:val="0"/>
        <w:overflowPunct w:val="0"/>
        <w:autoSpaceDE/>
        <w:autoSpaceDN/>
        <w:adjustRightInd/>
        <w:spacing w:before="288" w:line="270" w:lineRule="exact"/>
        <w:ind w:left="864"/>
        <w:textAlignment w:val="baseline"/>
        <w:rPr>
          <w:spacing w:val="3"/>
          <w:sz w:val="23"/>
          <w:szCs w:val="23"/>
        </w:rPr>
      </w:pPr>
      <w:r>
        <w:rPr>
          <w:spacing w:val="3"/>
          <w:sz w:val="23"/>
          <w:szCs w:val="23"/>
        </w:rPr>
        <w:t>Never let your lien time run out!</w:t>
      </w:r>
    </w:p>
    <w:p w:rsidR="008F3193" w:rsidRDefault="008F3193">
      <w:pPr>
        <w:kinsoku w:val="0"/>
        <w:overflowPunct w:val="0"/>
        <w:autoSpaceDE/>
        <w:autoSpaceDN/>
        <w:adjustRightInd/>
        <w:spacing w:before="287" w:line="277" w:lineRule="exact"/>
        <w:ind w:left="144" w:right="144" w:firstLine="720"/>
        <w:textAlignment w:val="baseline"/>
        <w:rPr>
          <w:sz w:val="23"/>
          <w:szCs w:val="23"/>
        </w:rPr>
      </w:pPr>
      <w:r>
        <w:rPr>
          <w:sz w:val="23"/>
          <w:szCs w:val="23"/>
        </w:rPr>
        <w:t>For a free copy of a pamphlet pertaining to mechanic's liens and payment bond claims, please contact me or the Association.</w:t>
      </w:r>
    </w:p>
    <w:sectPr w:rsidR="008F3193" w:rsidSect="008F3193">
      <w:pgSz w:w="12240" w:h="15840"/>
      <w:pgMar w:top="1500" w:right="1704" w:bottom="6604" w:left="11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93"/>
    <w:rsid w:val="004649B6"/>
    <w:rsid w:val="008F3193"/>
    <w:rsid w:val="009B6B0D"/>
    <w:rsid w:val="00F7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Delgado</dc:creator>
  <cp:lastModifiedBy>Richard Zisholtz</cp:lastModifiedBy>
  <cp:revision>2</cp:revision>
  <dcterms:created xsi:type="dcterms:W3CDTF">2017-09-27T17:55:00Z</dcterms:created>
  <dcterms:modified xsi:type="dcterms:W3CDTF">2017-09-27T17:55:00Z</dcterms:modified>
</cp:coreProperties>
</file>